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64CCD">
      <w:pPr>
        <w:spacing w:line="700" w:lineRule="exact"/>
        <w:jc w:val="center"/>
        <w:rPr>
          <w:rFonts w:hint="default" w:ascii="Times New Roman" w:hAnsi="Times New Roman" w:eastAsia="方正小标宋简体" w:cs="Times New Roman"/>
          <w:bCs/>
          <w:kern w:val="0"/>
          <w:sz w:val="44"/>
          <w:szCs w:val="44"/>
        </w:rPr>
      </w:pPr>
      <w:r>
        <w:rPr>
          <w:rFonts w:hint="default" w:ascii="Times New Roman" w:hAnsi="Times New Roman" w:eastAsia="方正小标宋简体" w:cs="Times New Roman"/>
          <w:sz w:val="44"/>
          <w:szCs w:val="44"/>
        </w:rPr>
        <w:t>德阳市政协装订</w:t>
      </w:r>
      <w:r>
        <w:rPr>
          <w:rFonts w:hint="default" w:ascii="Times New Roman" w:hAnsi="Times New Roman" w:eastAsia="方正小标宋简体" w:cs="Times New Roman"/>
          <w:sz w:val="44"/>
          <w:szCs w:val="44"/>
          <w:lang w:eastAsia="zh-CN"/>
        </w:rPr>
        <w:t>器</w:t>
      </w:r>
      <w:r>
        <w:rPr>
          <w:rFonts w:hint="default" w:ascii="Times New Roman" w:hAnsi="Times New Roman" w:eastAsia="方正小标宋简体" w:cs="Times New Roman"/>
          <w:sz w:val="44"/>
          <w:szCs w:val="44"/>
        </w:rPr>
        <w:t>及相关配套设备采购</w:t>
      </w:r>
      <w:r>
        <w:rPr>
          <w:rFonts w:hint="default" w:ascii="Times New Roman" w:hAnsi="Times New Roman" w:eastAsia="方正小标宋简体" w:cs="Times New Roman"/>
          <w:bCs/>
          <w:kern w:val="0"/>
          <w:sz w:val="44"/>
          <w:szCs w:val="44"/>
          <w:lang w:eastAsia="zh-CN"/>
        </w:rPr>
        <w:t>报价</w:t>
      </w:r>
      <w:r>
        <w:rPr>
          <w:rFonts w:hint="default" w:ascii="Times New Roman" w:hAnsi="Times New Roman" w:eastAsia="方正小标宋简体" w:cs="Times New Roman"/>
          <w:bCs/>
          <w:kern w:val="0"/>
          <w:sz w:val="44"/>
          <w:szCs w:val="44"/>
        </w:rPr>
        <w:t>单</w:t>
      </w:r>
    </w:p>
    <w:p w14:paraId="6AB83AA5">
      <w:pPr>
        <w:jc w:val="center"/>
        <w:rPr>
          <w:rFonts w:hint="default" w:ascii="Times New Roman" w:hAnsi="Times New Roman" w:eastAsia="CESI小标宋-GB13000" w:cs="Times New Roman"/>
          <w:bCs/>
          <w:kern w:val="0"/>
          <w:sz w:val="44"/>
          <w:szCs w:val="44"/>
        </w:rPr>
      </w:pPr>
    </w:p>
    <w:p w14:paraId="1A4BDD6D">
      <w:pPr>
        <w:widowControl/>
        <w:tabs>
          <w:tab w:val="left" w:pos="525"/>
          <w:tab w:val="left" w:pos="945"/>
          <w:tab w:val="left" w:pos="1470"/>
          <w:tab w:val="left" w:pos="2100"/>
          <w:tab w:val="left" w:pos="3360"/>
          <w:tab w:val="left" w:pos="5460"/>
        </w:tabs>
        <w:snapToGrid w:val="0"/>
        <w:spacing w:line="600" w:lineRule="exact"/>
        <w:ind w:right="-821" w:rightChars="-391" w:firstLine="320" w:firstLineChars="1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报价单位（公章）：                         单位：元</w:t>
      </w:r>
    </w:p>
    <w:p w14:paraId="7084DDF9">
      <w:pPr>
        <w:widowControl/>
        <w:tabs>
          <w:tab w:val="left" w:pos="525"/>
          <w:tab w:val="left" w:pos="945"/>
          <w:tab w:val="left" w:pos="1470"/>
          <w:tab w:val="left" w:pos="2100"/>
          <w:tab w:val="left" w:pos="3360"/>
          <w:tab w:val="left" w:pos="5460"/>
        </w:tabs>
        <w:snapToGrid w:val="0"/>
        <w:spacing w:line="600" w:lineRule="exact"/>
        <w:ind w:right="-821" w:rightChars="-391" w:firstLine="320" w:firstLineChars="100"/>
        <w:rPr>
          <w:rFonts w:hint="default" w:ascii="Times New Roman" w:hAnsi="Times New Roman" w:eastAsia="CESI仿宋-GB18030" w:cs="Times New Roman"/>
          <w:kern w:val="0"/>
          <w:sz w:val="32"/>
          <w:szCs w:val="32"/>
        </w:rPr>
      </w:pPr>
    </w:p>
    <w:tbl>
      <w:tblPr>
        <w:tblStyle w:val="6"/>
        <w:tblW w:w="9715" w:type="dxa"/>
        <w:jc w:val="center"/>
        <w:tblLayout w:type="fixed"/>
        <w:tblCellMar>
          <w:top w:w="15" w:type="dxa"/>
          <w:left w:w="15" w:type="dxa"/>
          <w:bottom w:w="15" w:type="dxa"/>
          <w:right w:w="15" w:type="dxa"/>
        </w:tblCellMar>
      </w:tblPr>
      <w:tblGrid>
        <w:gridCol w:w="5426"/>
        <w:gridCol w:w="4289"/>
      </w:tblGrid>
      <w:tr w14:paraId="3F735EAA">
        <w:tblPrEx>
          <w:tblCellMar>
            <w:top w:w="15" w:type="dxa"/>
            <w:left w:w="15" w:type="dxa"/>
            <w:bottom w:w="15" w:type="dxa"/>
            <w:right w:w="15" w:type="dxa"/>
          </w:tblCellMar>
        </w:tblPrEx>
        <w:trPr>
          <w:trHeight w:val="1032" w:hRule="atLeast"/>
          <w:jc w:val="center"/>
        </w:trPr>
        <w:tc>
          <w:tcPr>
            <w:tcW w:w="5426" w:type="dxa"/>
            <w:tcBorders>
              <w:top w:val="single" w:color="000000" w:sz="4" w:space="0"/>
              <w:left w:val="single" w:color="000000" w:sz="4" w:space="0"/>
              <w:bottom w:val="single" w:color="auto" w:sz="4" w:space="0"/>
              <w:right w:val="single" w:color="000000" w:sz="4" w:space="0"/>
            </w:tcBorders>
            <w:vAlign w:val="center"/>
          </w:tcPr>
          <w:p w14:paraId="667E6D70">
            <w:pPr>
              <w:widowControl/>
              <w:spacing w:line="600" w:lineRule="exact"/>
              <w:jc w:val="center"/>
              <w:textAlignment w:val="center"/>
              <w:rPr>
                <w:rFonts w:hint="default" w:ascii="Times New Roman" w:hAnsi="Times New Roman" w:eastAsia="黑体" w:cs="Times New Roman"/>
                <w:sz w:val="32"/>
                <w:szCs w:val="32"/>
              </w:rPr>
            </w:pPr>
            <w:r>
              <w:rPr>
                <w:rFonts w:hint="default" w:ascii="Times New Roman" w:hAnsi="Times New Roman" w:eastAsia="黑体" w:cs="Times New Roman"/>
                <w:kern w:val="0"/>
                <w:sz w:val="32"/>
                <w:szCs w:val="32"/>
              </w:rPr>
              <w:t>名    称</w:t>
            </w:r>
            <w:bookmarkStart w:id="0" w:name="_GoBack"/>
            <w:bookmarkEnd w:id="0"/>
          </w:p>
        </w:tc>
        <w:tc>
          <w:tcPr>
            <w:tcW w:w="4289" w:type="dxa"/>
            <w:tcBorders>
              <w:top w:val="single" w:color="000000" w:sz="4" w:space="0"/>
              <w:left w:val="single" w:color="000000" w:sz="4" w:space="0"/>
              <w:bottom w:val="single" w:color="auto" w:sz="4" w:space="0"/>
              <w:right w:val="single" w:color="000000" w:sz="4" w:space="0"/>
            </w:tcBorders>
            <w:vAlign w:val="center"/>
          </w:tcPr>
          <w:p w14:paraId="7492BDBA">
            <w:pPr>
              <w:widowControl/>
              <w:spacing w:line="600" w:lineRule="exact"/>
              <w:jc w:val="center"/>
              <w:textAlignment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金额（元）</w:t>
            </w:r>
          </w:p>
        </w:tc>
      </w:tr>
      <w:tr w14:paraId="5E386E1F">
        <w:tblPrEx>
          <w:tblCellMar>
            <w:top w:w="15" w:type="dxa"/>
            <w:left w:w="15" w:type="dxa"/>
            <w:bottom w:w="15" w:type="dxa"/>
            <w:right w:w="15" w:type="dxa"/>
          </w:tblCellMar>
        </w:tblPrEx>
        <w:trPr>
          <w:trHeight w:val="1032" w:hRule="atLeast"/>
          <w:jc w:val="center"/>
        </w:trPr>
        <w:tc>
          <w:tcPr>
            <w:tcW w:w="5426" w:type="dxa"/>
            <w:tcBorders>
              <w:top w:val="single" w:color="auto" w:sz="4" w:space="0"/>
              <w:left w:val="single" w:color="auto" w:sz="4" w:space="0"/>
              <w:bottom w:val="single" w:color="auto" w:sz="4" w:space="0"/>
              <w:right w:val="single" w:color="auto" w:sz="4" w:space="0"/>
            </w:tcBorders>
            <w:vAlign w:val="center"/>
          </w:tcPr>
          <w:p w14:paraId="58CDAAD0">
            <w:pPr>
              <w:widowControl/>
              <w:spacing w:line="600" w:lineRule="exact"/>
              <w:jc w:val="center"/>
              <w:textAlignment w:val="center"/>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装订</w:t>
            </w:r>
            <w:r>
              <w:rPr>
                <w:rFonts w:hint="default" w:ascii="Times New Roman" w:hAnsi="Times New Roman" w:eastAsia="仿宋_GB2312" w:cs="Times New Roman"/>
                <w:sz w:val="32"/>
                <w:szCs w:val="32"/>
                <w:lang w:eastAsia="zh-CN"/>
              </w:rPr>
              <w:t>器</w:t>
            </w:r>
            <w:r>
              <w:rPr>
                <w:rFonts w:hint="default" w:ascii="Times New Roman" w:hAnsi="Times New Roman" w:eastAsia="仿宋_GB2312" w:cs="Times New Roman"/>
                <w:sz w:val="32"/>
                <w:szCs w:val="32"/>
              </w:rPr>
              <w:t>及相关配套设备</w:t>
            </w:r>
          </w:p>
        </w:tc>
        <w:tc>
          <w:tcPr>
            <w:tcW w:w="4289" w:type="dxa"/>
            <w:tcBorders>
              <w:top w:val="single" w:color="auto" w:sz="4" w:space="0"/>
              <w:left w:val="single" w:color="auto" w:sz="4" w:space="0"/>
              <w:bottom w:val="single" w:color="auto" w:sz="4" w:space="0"/>
              <w:right w:val="single" w:color="auto" w:sz="4" w:space="0"/>
            </w:tcBorders>
            <w:vAlign w:val="center"/>
          </w:tcPr>
          <w:p w14:paraId="4B534A51">
            <w:pPr>
              <w:widowControl/>
              <w:spacing w:line="600" w:lineRule="exact"/>
              <w:jc w:val="center"/>
              <w:textAlignment w:val="center"/>
              <w:rPr>
                <w:rFonts w:hint="default" w:ascii="Times New Roman" w:hAnsi="Times New Roman" w:eastAsia="楷体_GB2312" w:cs="Times New Roman"/>
                <w:sz w:val="32"/>
                <w:szCs w:val="32"/>
              </w:rPr>
            </w:pPr>
          </w:p>
        </w:tc>
      </w:tr>
    </w:tbl>
    <w:p w14:paraId="53192EB6">
      <w:pPr>
        <w:widowControl/>
        <w:tabs>
          <w:tab w:val="left" w:pos="525"/>
          <w:tab w:val="left" w:pos="945"/>
          <w:tab w:val="left" w:pos="1470"/>
          <w:tab w:val="left" w:pos="2100"/>
          <w:tab w:val="left" w:pos="3360"/>
          <w:tab w:val="left" w:pos="5460"/>
        </w:tabs>
        <w:snapToGrid w:val="0"/>
        <w:spacing w:line="600" w:lineRule="exact"/>
        <w:ind w:right="-821" w:rightChars="-391"/>
        <w:rPr>
          <w:rFonts w:hint="default" w:ascii="Times New Roman" w:hAnsi="Times New Roman" w:eastAsia="仿宋_GB2312" w:cs="Times New Roman"/>
          <w:kern w:val="0"/>
          <w:sz w:val="32"/>
          <w:szCs w:val="32"/>
        </w:rPr>
      </w:pPr>
    </w:p>
    <w:p w14:paraId="20C2066E">
      <w:pPr>
        <w:widowControl/>
        <w:tabs>
          <w:tab w:val="left" w:pos="525"/>
          <w:tab w:val="left" w:pos="945"/>
          <w:tab w:val="left" w:pos="1470"/>
          <w:tab w:val="left" w:pos="2100"/>
          <w:tab w:val="left" w:pos="3360"/>
          <w:tab w:val="left" w:pos="5460"/>
        </w:tabs>
        <w:snapToGrid w:val="0"/>
        <w:spacing w:line="600" w:lineRule="exact"/>
        <w:ind w:right="-821" w:rightChars="-391" w:firstLine="3520" w:firstLineChars="11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法定代表人（授权代表）签名： </w:t>
      </w:r>
    </w:p>
    <w:p w14:paraId="49E869E1">
      <w:pPr>
        <w:widowControl/>
        <w:tabs>
          <w:tab w:val="left" w:pos="525"/>
          <w:tab w:val="left" w:pos="945"/>
          <w:tab w:val="left" w:pos="1470"/>
          <w:tab w:val="left" w:pos="2100"/>
          <w:tab w:val="left" w:pos="3360"/>
          <w:tab w:val="left" w:pos="5460"/>
        </w:tabs>
        <w:snapToGrid w:val="0"/>
        <w:spacing w:line="600" w:lineRule="exact"/>
        <w:ind w:right="-821" w:rightChars="-391" w:firstLine="4960" w:firstLineChars="155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2024年  月  日</w:t>
      </w:r>
    </w:p>
    <w:p w14:paraId="3C384817">
      <w:pPr>
        <w:spacing w:line="400" w:lineRule="exact"/>
        <w:ind w:firstLine="480" w:firstLineChars="200"/>
        <w:rPr>
          <w:rFonts w:hint="default" w:ascii="Times New Roman" w:hAnsi="Times New Roman" w:eastAsia="黑体" w:cs="Times New Roman"/>
          <w:kern w:val="0"/>
          <w:sz w:val="24"/>
        </w:rPr>
      </w:pPr>
      <w:r>
        <w:rPr>
          <w:rFonts w:hint="default" w:ascii="Times New Roman" w:hAnsi="Times New Roman" w:eastAsia="黑体" w:cs="Times New Roman"/>
          <w:kern w:val="0"/>
          <w:sz w:val="24"/>
        </w:rPr>
        <w:t>备注：</w:t>
      </w:r>
    </w:p>
    <w:p w14:paraId="044BE1D7">
      <w:pPr>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1．投标人的资格要求：符合《中华人民共和国政府采购法》第二十二条对供应商的资格要求，具有本项目产品的合法经营、销售资格；投标人的其他资格要求。</w:t>
      </w:r>
    </w:p>
    <w:p w14:paraId="45D514B1">
      <w:pPr>
        <w:spacing w:line="400" w:lineRule="exact"/>
        <w:ind w:firstLine="480" w:firstLineChars="200"/>
        <w:rPr>
          <w:rFonts w:hint="default" w:ascii="Times New Roman" w:hAnsi="Times New Roman" w:eastAsia="宋体" w:cs="Times New Roman"/>
          <w:sz w:val="24"/>
          <w:lang w:eastAsia="zh-CN"/>
        </w:rPr>
      </w:pPr>
      <w:r>
        <w:rPr>
          <w:rFonts w:hint="default" w:ascii="Times New Roman" w:hAnsi="Times New Roman" w:cs="Times New Roman"/>
          <w:sz w:val="24"/>
        </w:rPr>
        <w:t>2．为充分保证完善的服务，本项目不接受联合体投标</w:t>
      </w:r>
      <w:r>
        <w:rPr>
          <w:rFonts w:hint="default" w:ascii="Times New Roman" w:hAnsi="Times New Roman" w:cs="Times New Roman"/>
          <w:sz w:val="24"/>
          <w:lang w:eastAsia="zh-CN"/>
        </w:rPr>
        <w:t>。</w:t>
      </w:r>
    </w:p>
    <w:p w14:paraId="40B83621">
      <w:pPr>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3．报价材料须于截止时间前一日下午下班前交联系人，逾时作自动放弃处理。</w:t>
      </w:r>
    </w:p>
    <w:p w14:paraId="2B3B3D6C">
      <w:pPr>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4．卖方所供货物质保期为</w:t>
      </w:r>
      <w:r>
        <w:rPr>
          <w:rFonts w:hint="default" w:ascii="Times New Roman" w:hAnsi="Times New Roman" w:cs="Times New Roman"/>
          <w:sz w:val="24"/>
          <w:lang w:val="en-US" w:eastAsia="zh-CN"/>
        </w:rPr>
        <w:t>1</w:t>
      </w:r>
      <w:r>
        <w:rPr>
          <w:rFonts w:hint="default" w:ascii="Times New Roman" w:hAnsi="Times New Roman" w:cs="Times New Roman"/>
          <w:sz w:val="24"/>
        </w:rPr>
        <w:t>年，计算起始时间：从验收合格之日起开始计算，保修期内任何故障免费维修或更换，超过质保期按照配件成本价收取费用（提供主要配件单价）。</w:t>
      </w:r>
    </w:p>
    <w:p w14:paraId="19D412D1">
      <w:pPr>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5．本报价单具有法律效力，请供应商严格按项目要求报价，加盖单位公章后有效</w:t>
      </w:r>
      <w:r>
        <w:rPr>
          <w:rFonts w:hint="default" w:ascii="Times New Roman" w:hAnsi="Times New Roman" w:cs="Times New Roman"/>
          <w:b/>
          <w:sz w:val="24"/>
        </w:rPr>
        <w:t>（涂改无效）</w:t>
      </w:r>
      <w:r>
        <w:rPr>
          <w:rFonts w:hint="default" w:ascii="Times New Roman" w:hAnsi="Times New Roman" w:cs="Times New Roman"/>
          <w:sz w:val="24"/>
        </w:rPr>
        <w:t>；所投产品的规格等不得低于公告文件要求，否则为无效投标。</w:t>
      </w:r>
    </w:p>
    <w:p w14:paraId="26C3A092">
      <w:pPr>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6．本项目报价包含设备费、运输费、安装费、售后服务费、利润、税金与人工搬运费及为了确保服务内容的完成而发生的其他一切费用。</w:t>
      </w:r>
    </w:p>
    <w:p w14:paraId="5D6B6299">
      <w:pPr>
        <w:tabs>
          <w:tab w:val="left" w:pos="312"/>
        </w:tabs>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7．中标供应商必须和采购单位签订供销合同书。</w:t>
      </w:r>
    </w:p>
    <w:p w14:paraId="7F3E5B31">
      <w:pPr>
        <w:tabs>
          <w:tab w:val="left" w:pos="312"/>
        </w:tabs>
        <w:spacing w:line="400" w:lineRule="exact"/>
        <w:ind w:firstLine="480" w:firstLineChars="200"/>
        <w:rPr>
          <w:rFonts w:hint="default" w:ascii="Times New Roman" w:hAnsi="Times New Roman" w:cs="Times New Roman"/>
        </w:rPr>
      </w:pPr>
      <w:r>
        <w:rPr>
          <w:rFonts w:hint="default" w:ascii="Times New Roman" w:hAnsi="Times New Roman" w:cs="Times New Roman"/>
          <w:kern w:val="0"/>
          <w:sz w:val="24"/>
        </w:rPr>
        <w:t>8</w:t>
      </w:r>
      <w:r>
        <w:rPr>
          <w:rFonts w:hint="default" w:ascii="Times New Roman" w:hAnsi="Times New Roman" w:cs="Times New Roman"/>
          <w:sz w:val="24"/>
        </w:rPr>
        <w:t>．</w:t>
      </w:r>
      <w:r>
        <w:rPr>
          <w:rFonts w:hint="default" w:ascii="Times New Roman" w:hAnsi="Times New Roman" w:cs="Times New Roman"/>
          <w:kern w:val="0"/>
          <w:sz w:val="24"/>
        </w:rPr>
        <w:t>付款方式：</w:t>
      </w:r>
      <w:r>
        <w:rPr>
          <w:rFonts w:hint="default" w:ascii="Times New Roman" w:hAnsi="Times New Roman" w:cs="Times New Roman"/>
          <w:sz w:val="24"/>
        </w:rPr>
        <w:t>合同签订后，货物运送到指定位置，经业主验收通过合格后，支付全部合同价款。</w:t>
      </w:r>
    </w:p>
    <w:p w14:paraId="16DC8DD1">
      <w:pPr>
        <w:rPr>
          <w:rFonts w:hint="default" w:ascii="Times New Roman" w:hAnsi="Times New Roman" w:cs="Times New Roman"/>
        </w:rPr>
      </w:pPr>
    </w:p>
    <w:p w14:paraId="220C34EE"/>
    <w:sectPr>
      <w:footerReference r:id="rId3" w:type="default"/>
      <w:pgSz w:w="11906" w:h="16838"/>
      <w:pgMar w:top="1701" w:right="1418" w:bottom="1418" w:left="1418" w:header="170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ESI小标宋-GB13000">
    <w:altName w:val="宋体"/>
    <w:panose1 w:val="02000500000000000000"/>
    <w:charset w:val="86"/>
    <w:family w:val="auto"/>
    <w:pitch w:val="default"/>
    <w:sig w:usb0="00000000" w:usb1="00000000" w:usb2="00000016" w:usb3="00000000" w:csb0="0004000F" w:csb1="00000000"/>
  </w:font>
  <w:font w:name="CESI仿宋-GB18030">
    <w:altName w:val="仿宋"/>
    <w:panose1 w:val="020005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474605"/>
      <w:docPartObj>
        <w:docPartGallery w:val="autotext"/>
      </w:docPartObj>
    </w:sdtPr>
    <w:sdtContent>
      <w:p w14:paraId="5567319A">
        <w:pPr>
          <w:pStyle w:val="5"/>
          <w:jc w:val="cente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5</w:t>
        </w:r>
        <w:r>
          <w:rPr>
            <w:rFonts w:ascii="Times New Roman" w:hAnsi="Times New Roman"/>
            <w:sz w:val="28"/>
            <w:szCs w:val="28"/>
          </w:rPr>
          <w:fldChar w:fldCharType="end"/>
        </w:r>
      </w:p>
    </w:sdtContent>
  </w:sdt>
  <w:p w14:paraId="7C16127F">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zNzMzNGNmODAyMTE4NjBjYzRmZWEyZjE4ZWYwNWQifQ=="/>
  </w:docVars>
  <w:rsids>
    <w:rsidRoot w:val="00000000"/>
    <w:rsid w:val="12827D0F"/>
    <w:rsid w:val="25F70666"/>
    <w:rsid w:val="3647730B"/>
    <w:rsid w:val="3885562B"/>
    <w:rsid w:val="5AD23E4D"/>
    <w:rsid w:val="5FA83212"/>
    <w:rsid w:val="610830D8"/>
    <w:rsid w:val="62E01DCA"/>
    <w:rsid w:val="6C597151"/>
    <w:rsid w:val="6C7A1884"/>
    <w:rsid w:val="79443815"/>
    <w:rsid w:val="7DCD0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600" w:lineRule="exact"/>
      <w:ind w:firstLine="0" w:firstLineChars="0"/>
      <w:jc w:val="center"/>
      <w:outlineLvl w:val="0"/>
    </w:pPr>
    <w:rPr>
      <w:rFonts w:eastAsia="方正小标宋简体"/>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4">
    <w:name w:val="Body Text"/>
    <w:basedOn w:val="1"/>
    <w:qFormat/>
    <w:uiPriority w:val="0"/>
    <w:pPr>
      <w:spacing w:after="120" w:afterLines="0" w:afterAutospacing="0"/>
    </w:pPr>
  </w:style>
  <w:style w:type="paragraph" w:styleId="5">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503</Words>
  <Characters>511</Characters>
  <Lines>0</Lines>
  <Paragraphs>0</Paragraphs>
  <TotalTime>0</TotalTime>
  <ScaleCrop>false</ScaleCrop>
  <LinksUpToDate>false</LinksUpToDate>
  <CharactersWithSpaces>539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2023-03-13T07:14:00Z</dcterms:created>
  <dc:creator>ishiye</dc:creator>
  <cp:lastModifiedBy>WPS_275301012</cp:lastModifiedBy>
  <dcterms:modified xsi:type="dcterms:W3CDTF">2024-08-29T07:50:06Z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BEEB343D171E411DB8268E9F0BB244E1</vt:lpwstr>
  </property>
</Properties>
</file>